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ms-word.document.macroEnabled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40" w:afterAutospacing="0" w:line="360" w:lineRule="auto"/>
        <w:jc w:val="center"/>
        <w:textAlignment w:val="auto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ascii="宋体" w:hAnsi="宋体" w:eastAsia="宋体" w:cs="宋体"/>
          <w:b/>
          <w:bCs/>
          <w:sz w:val="32"/>
          <w:szCs w:val="32"/>
        </w:rPr>
        <w:t>律师实务课程考核方案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40" w:afterAutospacing="0"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考核说明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课程性质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lang w:val="en-US" w:eastAsia="zh-CN" w:bidi="ar"/>
        </w:rPr>
        <w:t>律师实务是开放教育法学专业〔本专科〕的省管选修课。开设本课程，旨在使学生了解我国律师制度的性质、发展及现状，掌握我国 律师的性质、任务、权利义务和各项主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lang w:val="en-US" w:eastAsia="zh-CN" w:bidi="ar"/>
        </w:rPr>
        <w:t>要业务，以及在实际运用中适 用法律及律师业务的基本方法。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二、有关考核的说明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考核要求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本课程采用形成性考核成绩占综合考核成绩100%的形式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2.关于形成性考核的说明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形成性考核为课程报告，课程报告要求包括：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（一）、</w:t>
      </w:r>
      <w:r>
        <w:rPr>
          <w:rFonts w:ascii="宋体" w:hAnsi="宋体" w:eastAsia="宋体" w:cs="宋体"/>
          <w:sz w:val="24"/>
          <w:szCs w:val="24"/>
        </w:rPr>
        <w:t>从以下题目中选择一个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481" w:leftChars="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1、中国法庭专家证人制度分析讨论报告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481" w:leftChars="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2、商事律师的基本要求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482" w:leftChars="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3、关于律师庭审调查询问技巧分析报告。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</w:rPr>
        <w:t>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</w:rPr>
        <w:t>、从上述三个题目中选择一个写作有3000字的分析讨论课程报告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</w:rPr>
        <w:t>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</w:rPr>
        <w:t>、签署姓名学号手机打印一份交导修主任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szCs w:val="24"/>
        </w:rPr>
      </w:pPr>
    </w:p>
    <w:p>
      <w:pPr>
        <w:spacing w:after="240" w:afterAutospacing="0"/>
        <w:ind w:firstLine="649"/>
        <w:jc w:val="righ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法学专业责任人刘黎明</w:t>
      </w:r>
    </w:p>
    <w:p>
      <w:pPr>
        <w:spacing w:after="240" w:afterAutospacing="0"/>
        <w:ind w:firstLine="649"/>
        <w:jc w:val="righ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　　　　　　　　　　　　　　　　　2019.11.22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AB4A7A"/>
    <w:multiLevelType w:val="singleLevel"/>
    <w:tmpl w:val="82AB4A7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6D727D1"/>
    <w:multiLevelType w:val="singleLevel"/>
    <w:tmpl w:val="26D727D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831F82"/>
    <w:rsid w:val="10831F82"/>
    <w:rsid w:val="4ACA7B47"/>
    <w:rsid w:val="568A5203"/>
    <w:rsid w:val="6945609A"/>
    <w:rsid w:val="77964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2019-11-22T02:54:00Z</dcterms:created>
  <dc:creator>落薇</dc:creator>
  <cp:lastModifiedBy>落薇</cp:lastModifiedBy>
  <dcterms:modified xsi:type="dcterms:W3CDTF">2019-11-22T07:58:35Z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